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F251" w14:textId="77777777" w:rsidR="00027193" w:rsidRPr="005F1FF1" w:rsidRDefault="00027193" w:rsidP="0002719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</w:rPr>
      </w:pPr>
      <w:r w:rsidRPr="005F1FF1">
        <w:rPr>
          <w:rFonts w:ascii="Times New Roman" w:eastAsia="Times New Roman" w:hAnsi="Times New Roman"/>
          <w:b/>
          <w:snapToGrid w:val="0"/>
        </w:rPr>
        <w:t>Vocation is Ministry</w:t>
      </w:r>
    </w:p>
    <w:p w14:paraId="4A89D6B5" w14:textId="77777777" w:rsidR="00027193" w:rsidRPr="005F1FF1" w:rsidRDefault="00027193" w:rsidP="00027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222222"/>
        </w:rPr>
      </w:pPr>
      <w:r w:rsidRPr="005F1FF1">
        <w:rPr>
          <w:rFonts w:ascii="Times New Roman" w:eastAsia="Times New Roman" w:hAnsi="Times New Roman"/>
          <w:i/>
          <w:color w:val="222222"/>
        </w:rPr>
        <w:t xml:space="preserve">Our abilities, whatever they may be, are God-given. Our work, no matter what we do, </w:t>
      </w:r>
    </w:p>
    <w:p w14:paraId="24FEA9F5" w14:textId="77777777" w:rsidR="005B1004" w:rsidRPr="005F1FF1" w:rsidRDefault="00027193" w:rsidP="00027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222222"/>
        </w:rPr>
      </w:pPr>
      <w:r w:rsidRPr="005F1FF1">
        <w:rPr>
          <w:rFonts w:ascii="Times New Roman" w:eastAsia="Times New Roman" w:hAnsi="Times New Roman"/>
          <w:i/>
          <w:color w:val="222222"/>
        </w:rPr>
        <w:t>matters to God. Our jobs, well done, show our love for others.</w:t>
      </w:r>
    </w:p>
    <w:p w14:paraId="58CAEB6D" w14:textId="3C994EA3" w:rsidR="00027193" w:rsidRPr="005F1FF1" w:rsidRDefault="00917A96" w:rsidP="00027193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Episode 7</w:t>
      </w:r>
      <w:r w:rsidR="00027193" w:rsidRPr="005F1FF1">
        <w:rPr>
          <w:rFonts w:ascii="Times New Roman" w:eastAsia="Times New Roman" w:hAnsi="Times New Roman"/>
          <w:b/>
          <w:u w:val="single"/>
        </w:rPr>
        <w:t>: The Joy of Reclaiming Work</w:t>
      </w:r>
    </w:p>
    <w:p w14:paraId="7BB6A31D" w14:textId="77777777" w:rsidR="00027193" w:rsidRPr="00AB0DE5" w:rsidRDefault="004E74CD" w:rsidP="005B1004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Bab</w:t>
      </w:r>
      <w:r w:rsidR="00AB0DE5">
        <w:rPr>
          <w:rFonts w:ascii="Times New Roman" w:hAnsi="Times New Roman"/>
          <w:i/>
        </w:rPr>
        <w:t xml:space="preserve">ette’s Feast, Chef, </w:t>
      </w:r>
      <w:r>
        <w:rPr>
          <w:rFonts w:ascii="Times New Roman" w:hAnsi="Times New Roman"/>
          <w:i/>
        </w:rPr>
        <w:t>Buck, New in Town</w:t>
      </w:r>
    </w:p>
    <w:p w14:paraId="289C8CAB" w14:textId="77777777" w:rsidR="005B1004" w:rsidRPr="005F1FF1" w:rsidRDefault="005B1004" w:rsidP="007C4A19">
      <w:pPr>
        <w:pStyle w:val="NoSpacing"/>
      </w:pPr>
      <w:r w:rsidRPr="005F1FF1">
        <w:t>Kings and Queens in the Garden</w:t>
      </w:r>
    </w:p>
    <w:p w14:paraId="18CD3CC9" w14:textId="26BB8A41" w:rsidR="005B1004" w:rsidRPr="005F1FF1" w:rsidRDefault="005B1004" w:rsidP="001865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F1FF1">
        <w:rPr>
          <w:rFonts w:ascii="Times New Roman" w:hAnsi="Times New Roman"/>
          <w:b/>
          <w:bCs/>
          <w:u w:val="single"/>
        </w:rPr>
        <w:t>Representation</w:t>
      </w:r>
      <w:r w:rsidRPr="005F1FF1">
        <w:rPr>
          <w:rFonts w:ascii="Times New Roman" w:hAnsi="Times New Roman"/>
          <w:b/>
          <w:bCs/>
        </w:rPr>
        <w:t xml:space="preserve"> </w:t>
      </w:r>
      <w:r w:rsidRPr="005F1FF1">
        <w:rPr>
          <w:rFonts w:ascii="Times New Roman" w:hAnsi="Times New Roman"/>
        </w:rPr>
        <w:t xml:space="preserve">In the </w:t>
      </w:r>
      <w:r w:rsidR="00917A96">
        <w:rPr>
          <w:rFonts w:ascii="Times New Roman" w:hAnsi="Times New Roman"/>
        </w:rPr>
        <w:t>ancient Near Eastern world</w:t>
      </w:r>
      <w:r w:rsidRPr="005F1FF1">
        <w:rPr>
          <w:rFonts w:ascii="Times New Roman" w:hAnsi="Times New Roman"/>
        </w:rPr>
        <w:t>, only kings were made in the god’s image</w:t>
      </w:r>
      <w:r w:rsidR="00917A96">
        <w:rPr>
          <w:rFonts w:ascii="Times New Roman" w:hAnsi="Times New Roman"/>
        </w:rPr>
        <w:t xml:space="preserve"> vs.</w:t>
      </w:r>
      <w:r w:rsidRPr="005F1FF1">
        <w:rPr>
          <w:rFonts w:ascii="Times New Roman" w:hAnsi="Times New Roman"/>
        </w:rPr>
        <w:t xml:space="preserve"> Hebrew view of work</w:t>
      </w:r>
      <w:r w:rsidR="00917A96">
        <w:rPr>
          <w:rFonts w:ascii="Times New Roman" w:hAnsi="Times New Roman"/>
        </w:rPr>
        <w:t xml:space="preserve"> we</w:t>
      </w:r>
      <w:r w:rsidRPr="005F1FF1">
        <w:rPr>
          <w:rFonts w:ascii="Times New Roman" w:hAnsi="Times New Roman"/>
        </w:rPr>
        <w:t xml:space="preserve"> are </w:t>
      </w:r>
      <w:r w:rsidR="00917A96">
        <w:rPr>
          <w:rFonts w:ascii="Times New Roman" w:hAnsi="Times New Roman"/>
        </w:rPr>
        <w:t xml:space="preserve">all </w:t>
      </w:r>
      <w:r w:rsidRPr="005F1FF1">
        <w:rPr>
          <w:rFonts w:ascii="Times New Roman" w:hAnsi="Times New Roman"/>
        </w:rPr>
        <w:t xml:space="preserve">made in </w:t>
      </w:r>
      <w:r w:rsidR="00917A96">
        <w:rPr>
          <w:rFonts w:ascii="Times New Roman" w:hAnsi="Times New Roman"/>
        </w:rPr>
        <w:t>God’s image</w:t>
      </w:r>
      <w:r w:rsidRPr="005F1FF1">
        <w:rPr>
          <w:rFonts w:ascii="Times New Roman" w:hAnsi="Times New Roman"/>
        </w:rPr>
        <w:t>. All people are the representation</w:t>
      </w:r>
      <w:r w:rsidR="00186567" w:rsidRPr="005F1FF1">
        <w:rPr>
          <w:rFonts w:ascii="Times New Roman" w:hAnsi="Times New Roman"/>
        </w:rPr>
        <w:t xml:space="preserve"> of God.</w:t>
      </w:r>
    </w:p>
    <w:p w14:paraId="14A1BB7F" w14:textId="77777777" w:rsidR="005B1004" w:rsidRPr="005F1FF1" w:rsidRDefault="005B1004" w:rsidP="001865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F1FF1">
        <w:rPr>
          <w:rFonts w:ascii="Times New Roman" w:hAnsi="Times New Roman"/>
          <w:b/>
          <w:bCs/>
          <w:u w:val="single"/>
        </w:rPr>
        <w:t>Representative</w:t>
      </w:r>
      <w:r w:rsidRPr="005F1FF1">
        <w:rPr>
          <w:rFonts w:ascii="Times New Roman" w:hAnsi="Times New Roman"/>
          <w:b/>
          <w:bCs/>
        </w:rPr>
        <w:t xml:space="preserve"> </w:t>
      </w:r>
      <w:proofErr w:type="spellStart"/>
      <w:r w:rsidRPr="005F1FF1">
        <w:rPr>
          <w:rFonts w:ascii="Times New Roman" w:hAnsi="Times New Roman"/>
        </w:rPr>
        <w:t>ANE’n</w:t>
      </w:r>
      <w:proofErr w:type="spellEnd"/>
      <w:r w:rsidRPr="005F1FF1">
        <w:rPr>
          <w:rFonts w:ascii="Times New Roman" w:hAnsi="Times New Roman"/>
        </w:rPr>
        <w:t xml:space="preserve"> statues showed the king as a small statue next to the larger statue of a god.  The Hebraic view</w:t>
      </w:r>
      <w:r w:rsidR="00186567" w:rsidRPr="005F1FF1">
        <w:rPr>
          <w:rFonts w:ascii="Times New Roman" w:hAnsi="Times New Roman"/>
        </w:rPr>
        <w:t xml:space="preserve"> of image taught wherever a person is, God’s representative is present.</w:t>
      </w:r>
      <w:r w:rsidRPr="005F1FF1">
        <w:rPr>
          <w:rFonts w:ascii="Times New Roman" w:hAnsi="Times New Roman"/>
        </w:rPr>
        <w:t xml:space="preserve"> </w:t>
      </w:r>
    </w:p>
    <w:p w14:paraId="1BA2ADC3" w14:textId="77777777" w:rsidR="005B1004" w:rsidRPr="005F1FF1" w:rsidRDefault="005B1004" w:rsidP="00186567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u w:val="single"/>
        </w:rPr>
      </w:pPr>
      <w:r w:rsidRPr="005F1FF1">
        <w:rPr>
          <w:rFonts w:ascii="Times New Roman" w:hAnsi="Times New Roman"/>
          <w:b/>
          <w:bCs/>
          <w:u w:val="single"/>
        </w:rPr>
        <w:t>Royalty</w:t>
      </w:r>
      <w:r w:rsidR="00186567" w:rsidRPr="005F1FF1">
        <w:rPr>
          <w:rFonts w:ascii="Times New Roman" w:hAnsi="Times New Roman"/>
          <w:b/>
          <w:bCs/>
        </w:rPr>
        <w:t xml:space="preserve"> </w:t>
      </w:r>
      <w:r w:rsidRPr="005F1FF1">
        <w:rPr>
          <w:rFonts w:ascii="Times New Roman" w:hAnsi="Times New Roman"/>
        </w:rPr>
        <w:t xml:space="preserve">Rulers in the </w:t>
      </w:r>
      <w:proofErr w:type="spellStart"/>
      <w:r w:rsidRPr="005F1FF1">
        <w:rPr>
          <w:rFonts w:ascii="Times New Roman" w:hAnsi="Times New Roman"/>
        </w:rPr>
        <w:t>ANE’n</w:t>
      </w:r>
      <w:proofErr w:type="spellEnd"/>
      <w:r w:rsidRPr="005F1FF1">
        <w:rPr>
          <w:rFonts w:ascii="Times New Roman" w:hAnsi="Times New Roman"/>
        </w:rPr>
        <w:t xml:space="preserve"> world wore crowns signifying the</w:t>
      </w:r>
      <w:r w:rsidR="00186567" w:rsidRPr="005F1FF1">
        <w:rPr>
          <w:rFonts w:ascii="Times New Roman" w:hAnsi="Times New Roman"/>
        </w:rPr>
        <w:t xml:space="preserve">ir consecration to their gods. </w:t>
      </w:r>
      <w:r w:rsidRPr="005F1FF1">
        <w:rPr>
          <w:rFonts w:ascii="Times New Roman" w:hAnsi="Times New Roman"/>
        </w:rPr>
        <w:t xml:space="preserve">The Hebraic view: The type of crown in evidence in Psalm 8 suggests a wreath, woven with flowers, worn at banquets as a sign of royal authority—honored and elevated.  </w:t>
      </w:r>
      <w:r w:rsidR="00186567" w:rsidRPr="005F1FF1">
        <w:rPr>
          <w:rFonts w:ascii="Times New Roman" w:hAnsi="Times New Roman"/>
        </w:rPr>
        <w:t>God exalts humans i</w:t>
      </w:r>
      <w:r w:rsidRPr="005F1FF1">
        <w:rPr>
          <w:rFonts w:ascii="Times New Roman" w:hAnsi="Times New Roman"/>
        </w:rPr>
        <w:t>n</w:t>
      </w:r>
      <w:r w:rsidR="00186567" w:rsidRPr="005F1FF1">
        <w:rPr>
          <w:rFonts w:ascii="Times New Roman" w:hAnsi="Times New Roman"/>
        </w:rPr>
        <w:t xml:space="preserve"> their</w:t>
      </w:r>
      <w:r w:rsidRPr="005F1FF1">
        <w:rPr>
          <w:rFonts w:ascii="Times New Roman" w:hAnsi="Times New Roman"/>
        </w:rPr>
        <w:t xml:space="preserve"> inward essence; humans bear the weight (“glory”) of God, a show of uniqueness</w:t>
      </w:r>
      <w:r w:rsidR="00186567" w:rsidRPr="005F1FF1">
        <w:rPr>
          <w:rFonts w:ascii="Times New Roman" w:hAnsi="Times New Roman"/>
        </w:rPr>
        <w:t xml:space="preserve"> (Ps 8.5)</w:t>
      </w:r>
      <w:r w:rsidRPr="005F1FF1">
        <w:rPr>
          <w:rFonts w:ascii="Times New Roman" w:hAnsi="Times New Roman"/>
        </w:rPr>
        <w:t xml:space="preserve">.  </w:t>
      </w:r>
    </w:p>
    <w:p w14:paraId="4AF0D546" w14:textId="77777777" w:rsidR="005B1004" w:rsidRPr="005F1FF1" w:rsidRDefault="005B1004" w:rsidP="001865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F1FF1">
        <w:rPr>
          <w:rFonts w:ascii="Times New Roman" w:hAnsi="Times New Roman"/>
          <w:b/>
          <w:bCs/>
          <w:u w:val="single"/>
        </w:rPr>
        <w:t>Realm</w:t>
      </w:r>
      <w:r w:rsidR="00186567" w:rsidRPr="005F1FF1">
        <w:rPr>
          <w:rFonts w:ascii="Times New Roman" w:hAnsi="Times New Roman"/>
          <w:b/>
          <w:bCs/>
        </w:rPr>
        <w:t xml:space="preserve"> </w:t>
      </w:r>
      <w:r w:rsidR="00186567" w:rsidRPr="005F1FF1">
        <w:rPr>
          <w:rFonts w:ascii="Times New Roman" w:hAnsi="Times New Roman"/>
        </w:rPr>
        <w:t xml:space="preserve">In </w:t>
      </w:r>
      <w:proofErr w:type="spellStart"/>
      <w:r w:rsidR="00186567" w:rsidRPr="005F1FF1">
        <w:rPr>
          <w:rFonts w:ascii="Times New Roman" w:hAnsi="Times New Roman"/>
        </w:rPr>
        <w:t>ANE’n</w:t>
      </w:r>
      <w:proofErr w:type="spellEnd"/>
      <w:r w:rsidR="00186567" w:rsidRPr="005F1FF1">
        <w:rPr>
          <w:rFonts w:ascii="Times New Roman" w:hAnsi="Times New Roman"/>
        </w:rPr>
        <w:t xml:space="preserve"> polytheism-in a totally material universe-</w:t>
      </w:r>
      <w:r w:rsidRPr="005F1FF1">
        <w:rPr>
          <w:rFonts w:ascii="Times New Roman" w:hAnsi="Times New Roman"/>
        </w:rPr>
        <w:t xml:space="preserve">creation </w:t>
      </w:r>
      <w:r w:rsidR="00186567" w:rsidRPr="005F1FF1">
        <w:rPr>
          <w:rFonts w:ascii="Times New Roman" w:hAnsi="Times New Roman"/>
        </w:rPr>
        <w:t>becoming</w:t>
      </w:r>
      <w:r w:rsidRPr="005F1FF1">
        <w:rPr>
          <w:rFonts w:ascii="Times New Roman" w:hAnsi="Times New Roman"/>
        </w:rPr>
        <w:t xml:space="preserve"> “god” is expected.  </w:t>
      </w:r>
      <w:r w:rsidR="00186567" w:rsidRPr="005F1FF1">
        <w:rPr>
          <w:rFonts w:ascii="Times New Roman" w:hAnsi="Times New Roman"/>
        </w:rPr>
        <w:t xml:space="preserve">In Genesis </w:t>
      </w:r>
      <w:r w:rsidRPr="005F1FF1">
        <w:rPr>
          <w:rFonts w:ascii="Times New Roman" w:hAnsi="Times New Roman"/>
        </w:rPr>
        <w:t>jurisdiction of all creation is given from The Creator to the creatures.</w:t>
      </w:r>
    </w:p>
    <w:p w14:paraId="1432CA8E" w14:textId="77777777" w:rsidR="005B1004" w:rsidRPr="005F1FF1" w:rsidRDefault="005B1004" w:rsidP="0018656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F1FF1">
        <w:rPr>
          <w:rFonts w:ascii="Times New Roman" w:hAnsi="Times New Roman"/>
          <w:b/>
          <w:bCs/>
          <w:u w:val="single"/>
        </w:rPr>
        <w:t>Responsibilities</w:t>
      </w:r>
      <w:r w:rsidR="00186567" w:rsidRPr="005F1FF1">
        <w:rPr>
          <w:rFonts w:ascii="Times New Roman" w:hAnsi="Times New Roman"/>
          <w:b/>
          <w:bCs/>
        </w:rPr>
        <w:t xml:space="preserve"> </w:t>
      </w:r>
      <w:r w:rsidR="00186567" w:rsidRPr="005F1FF1">
        <w:rPr>
          <w:rFonts w:ascii="Times New Roman" w:hAnsi="Times New Roman"/>
          <w:bCs/>
        </w:rPr>
        <w:t xml:space="preserve">In the ANE, kings were despots, autocrats, enslaving people. Genesis gives humans authority </w:t>
      </w:r>
      <w:r w:rsidR="00186567" w:rsidRPr="005F1FF1">
        <w:rPr>
          <w:rFonts w:ascii="Times New Roman" w:hAnsi="Times New Roman"/>
        </w:rPr>
        <w:t>limiting</w:t>
      </w:r>
      <w:r w:rsidRPr="005F1FF1">
        <w:rPr>
          <w:rFonts w:ascii="Times New Roman" w:hAnsi="Times New Roman"/>
        </w:rPr>
        <w:t xml:space="preserve"> one’s control since humans still must answer to Another.</w:t>
      </w:r>
    </w:p>
    <w:p w14:paraId="7B91612E" w14:textId="77777777" w:rsidR="005B1004" w:rsidRPr="005F1FF1" w:rsidRDefault="005B1004" w:rsidP="007C4A19">
      <w:pPr>
        <w:pStyle w:val="NoSpacing"/>
      </w:pPr>
      <w:r w:rsidRPr="005F1FF1">
        <w:t>Kings and Queens</w:t>
      </w:r>
      <w:r w:rsidR="002C7890" w:rsidRPr="005F1FF1">
        <w:t xml:space="preserve"> with Dirty Robes</w:t>
      </w:r>
    </w:p>
    <w:p w14:paraId="134A1960" w14:textId="77777777" w:rsidR="00027193" w:rsidRPr="00F67F8F" w:rsidRDefault="00027193" w:rsidP="007C4A19">
      <w:pPr>
        <w:pStyle w:val="NoSpacing"/>
      </w:pPr>
      <w:r w:rsidRPr="00F67F8F">
        <w:t xml:space="preserve">Work was originally intended by The Lord for human good (Gen 2:5, 8, 15). The curse of pain and hardship that would accompany labor came </w:t>
      </w:r>
      <w:proofErr w:type="gramStart"/>
      <w:r w:rsidRPr="00F67F8F">
        <w:t>as a result of</w:t>
      </w:r>
      <w:proofErr w:type="gramEnd"/>
      <w:r w:rsidRPr="00F67F8F">
        <w:t xml:space="preserve"> sin (Gen 3:17-19</w:t>
      </w:r>
      <w:r w:rsidR="002C7890" w:rsidRPr="00F67F8F">
        <w:t xml:space="preserve">). </w:t>
      </w:r>
      <w:r w:rsidRPr="00F67F8F">
        <w:t>But work gives meaning to life, providing pleasure as a gift of God (</w:t>
      </w:r>
      <w:proofErr w:type="spellStart"/>
      <w:r w:rsidRPr="00F67F8F">
        <w:t>Ecc</w:t>
      </w:r>
      <w:proofErr w:type="spellEnd"/>
      <w:r w:rsidRPr="00F67F8F">
        <w:t xml:space="preserve"> 3:12-13; 5:18-20; 8:15; etc.).</w:t>
      </w:r>
    </w:p>
    <w:p w14:paraId="1CBC2E80" w14:textId="77777777" w:rsidR="005F1FF1" w:rsidRPr="00F67F8F" w:rsidRDefault="005F1FF1" w:rsidP="007C4A19">
      <w:pPr>
        <w:pStyle w:val="NoSpacing"/>
      </w:pPr>
    </w:p>
    <w:p w14:paraId="7A50A7EF" w14:textId="77777777" w:rsidR="002C7890" w:rsidRPr="00F67F8F" w:rsidRDefault="00027193" w:rsidP="007C4A19">
      <w:pPr>
        <w:pStyle w:val="NoSpacing"/>
      </w:pPr>
      <w:r w:rsidRPr="00F67F8F">
        <w:t xml:space="preserve">Without work the result is poverty (Prov 6:6-11). Laziness is condemned in Proverbs only bringing a person to ruin (Prov 18:9). When offered in service to God work is not bondage but a joyful, liberating experience (cf. </w:t>
      </w:r>
      <w:proofErr w:type="spellStart"/>
      <w:r w:rsidRPr="00F67F8F">
        <w:t>Deut</w:t>
      </w:r>
      <w:proofErr w:type="spellEnd"/>
      <w:r w:rsidRPr="00F67F8F">
        <w:t xml:space="preserve"> 28:47). </w:t>
      </w:r>
      <w:r w:rsidR="002C7890" w:rsidRPr="00F67F8F">
        <w:t>Judging from statements from both Testaments work should be understood as worship—the total response of the total person to our Lord Jesus (Rom 12:2; Eph 6:7). Indeed, the word for work in the First Testament (</w:t>
      </w:r>
      <w:proofErr w:type="spellStart"/>
      <w:r w:rsidR="002C7890" w:rsidRPr="00F67F8F">
        <w:t>Deut</w:t>
      </w:r>
      <w:proofErr w:type="spellEnd"/>
      <w:r w:rsidR="002C7890" w:rsidRPr="00F67F8F">
        <w:t xml:space="preserve"> 6:13) is the same as tilling the soil (Gen 2:5), collective worship (</w:t>
      </w:r>
      <w:proofErr w:type="spellStart"/>
      <w:r w:rsidR="002C7890" w:rsidRPr="00F67F8F">
        <w:t>Deut</w:t>
      </w:r>
      <w:proofErr w:type="spellEnd"/>
      <w:r w:rsidR="002C7890" w:rsidRPr="00F67F8F">
        <w:t xml:space="preserve"> 4:19), or a general statement of life dedicated to serving God (</w:t>
      </w:r>
      <w:proofErr w:type="spellStart"/>
      <w:r w:rsidR="002C7890" w:rsidRPr="00F67F8F">
        <w:t>Deut</w:t>
      </w:r>
      <w:proofErr w:type="spellEnd"/>
      <w:r w:rsidR="002C7890" w:rsidRPr="00F67F8F">
        <w:t xml:space="preserve"> 10:12).</w:t>
      </w:r>
    </w:p>
    <w:p w14:paraId="034767F3" w14:textId="77777777" w:rsidR="005F1FF1" w:rsidRPr="00F67F8F" w:rsidRDefault="005F1FF1" w:rsidP="007C4A19">
      <w:pPr>
        <w:pStyle w:val="NoSpacing"/>
      </w:pPr>
    </w:p>
    <w:p w14:paraId="656B8CF2" w14:textId="77777777" w:rsidR="002C7890" w:rsidRDefault="002C7890" w:rsidP="007C4A19">
      <w:pPr>
        <w:pStyle w:val="NoSpacing"/>
      </w:pPr>
      <w:r w:rsidRPr="00F67F8F">
        <w:t>Work honors The One who makes life possible. Work provides for personal needs (2 Thess 3:10-13), families (1 Tim 5:8), and the needy (Eph 4:28). Hard work is seen as positive (Prov 31:10-31) fulfilling the first great commission to rule and subdue the earth (Gen 1:28). Right attitudes toward work are to be developed by self-discipline (Gal 5:23), submission (Col 3:22-4:1), and single-mindedness (2 Tim 2:1-7). The whole of the Christian life—labor, work, endurance—is to be subject to and energized by faith, love, and hope (1 Thess 1:3).</w:t>
      </w:r>
    </w:p>
    <w:p w14:paraId="077DBF06" w14:textId="77777777" w:rsidR="00D273CA" w:rsidRPr="00F67F8F" w:rsidRDefault="00D273CA" w:rsidP="007C4A19">
      <w:pPr>
        <w:pStyle w:val="NoSpacing"/>
      </w:pPr>
    </w:p>
    <w:p w14:paraId="479FAA4A" w14:textId="77777777" w:rsidR="00C46CFF" w:rsidRPr="007C4A19" w:rsidRDefault="00C46CFF" w:rsidP="007C4A19">
      <w:pPr>
        <w:pStyle w:val="NoSpacing"/>
      </w:pPr>
      <w:r w:rsidRPr="007C4A19">
        <w:t>Kings and Queens in the City</w:t>
      </w:r>
    </w:p>
    <w:p w14:paraId="5354B305" w14:textId="77777777" w:rsidR="00C5275B" w:rsidRPr="00F67F8F" w:rsidRDefault="00027193" w:rsidP="007C4A19">
      <w:pPr>
        <w:pStyle w:val="NoSpacing"/>
      </w:pPr>
      <w:r w:rsidRPr="00F67F8F">
        <w:t>In the new earth God’s children will “long enjoy the work of their hands” (Is 65:22-23).</w:t>
      </w:r>
      <w:r w:rsidR="00F138BF" w:rsidRPr="00F67F8F">
        <w:t xml:space="preserve"> “The kings of the earth will bring their glory into it…the glory and the honor of the nations” (Rev 21:24-26; Is 60.5, 1</w:t>
      </w:r>
      <w:r w:rsidR="00C5275B" w:rsidRPr="00F67F8F">
        <w:t>6).</w:t>
      </w:r>
    </w:p>
    <w:p w14:paraId="7364B45C" w14:textId="5F117BE5" w:rsidR="00C5275B" w:rsidRDefault="00917A96" w:rsidP="007C4A19">
      <w:pPr>
        <w:pStyle w:val="NoSpacing"/>
      </w:pPr>
      <w:r w:rsidRPr="007C4A19">
        <w:rPr>
          <w:u w:val="single"/>
        </w:rPr>
        <w:t>Five Questions</w:t>
      </w:r>
      <w:r w:rsidRPr="00F67F8F">
        <w:t xml:space="preserve"> </w:t>
      </w:r>
      <w:r w:rsidRPr="00F67F8F">
        <w:t>What kind of mindset do I have toward work? Do I have an emotional attachment to work? Is my work a joy?</w:t>
      </w:r>
      <w:r w:rsidRPr="00F67F8F">
        <w:t xml:space="preserve"> </w:t>
      </w:r>
      <w:r w:rsidRPr="00F67F8F">
        <w:t>Why am I dissatisfied at work? Does incompletion now force me to consider completion Then?</w:t>
      </w:r>
      <w:r w:rsidRPr="00F67F8F">
        <w:t xml:space="preserve"> </w:t>
      </w:r>
      <w:r w:rsidRPr="00F67F8F">
        <w:t>How do I enact the representation of God as His representative at work?</w:t>
      </w:r>
      <w:r w:rsidRPr="00F67F8F">
        <w:t xml:space="preserve"> </w:t>
      </w:r>
      <w:r w:rsidRPr="00F67F8F">
        <w:t>How do I use the authority given to me in my realm of authority?</w:t>
      </w:r>
      <w:r w:rsidRPr="00F67F8F">
        <w:t xml:space="preserve"> </w:t>
      </w:r>
      <w:r w:rsidRPr="00F67F8F">
        <w:t xml:space="preserve">How do I apply my responsibilities as a worker? </w:t>
      </w:r>
    </w:p>
    <w:sectPr w:rsidR="00C5275B" w:rsidSect="005F02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3858" w14:textId="77777777" w:rsidR="00FA6501" w:rsidRDefault="00FA6501" w:rsidP="005B1004">
      <w:pPr>
        <w:spacing w:after="0" w:line="240" w:lineRule="auto"/>
      </w:pPr>
      <w:r>
        <w:separator/>
      </w:r>
    </w:p>
  </w:endnote>
  <w:endnote w:type="continuationSeparator" w:id="0">
    <w:p w14:paraId="00C26CDB" w14:textId="77777777" w:rsidR="00FA6501" w:rsidRDefault="00FA6501" w:rsidP="005B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1338" w14:textId="77777777" w:rsidR="00917A96" w:rsidRPr="00917A96" w:rsidRDefault="00917A96" w:rsidP="00917A9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kern w:val="2"/>
        <w:sz w:val="16"/>
        <w:szCs w:val="16"/>
      </w:rPr>
    </w:pPr>
    <w:r w:rsidRPr="00917A96">
      <w:rPr>
        <w:rFonts w:ascii="Times New Roman" w:hAnsi="Times New Roman"/>
        <w:kern w:val="2"/>
        <w:sz w:val="16"/>
        <w:szCs w:val="16"/>
      </w:rPr>
      <w:t xml:space="preserve">2023 Dr. Mark Eckel President, The Comenius Institute, Sr Assoc Faculty IUPUI, MarkEckel.com </w:t>
    </w:r>
    <w:hyperlink r:id="rId1" w:history="1">
      <w:r w:rsidRPr="00917A96">
        <w:rPr>
          <w:rFonts w:ascii="Times New Roman" w:hAnsi="Times New Roman"/>
          <w:kern w:val="2"/>
          <w:sz w:val="16"/>
          <w:szCs w:val="16"/>
          <w:u w:val="single"/>
        </w:rPr>
        <w:t>eckel1957@gmail.com</w:t>
      </w:r>
    </w:hyperlink>
    <w:r w:rsidRPr="00917A96">
      <w:rPr>
        <w:rFonts w:ascii="Times New Roman" w:hAnsi="Times New Roman"/>
        <w:kern w:val="2"/>
        <w:sz w:val="16"/>
        <w:szCs w:val="16"/>
      </w:rPr>
      <w:t xml:space="preserve"> 630.303.4891</w:t>
    </w:r>
  </w:p>
  <w:p w14:paraId="3B85A3D2" w14:textId="77777777" w:rsidR="005F1FF1" w:rsidRDefault="005F1FF1">
    <w:pPr>
      <w:pStyle w:val="Footer"/>
    </w:pPr>
  </w:p>
  <w:p w14:paraId="10EA73ED" w14:textId="77777777" w:rsidR="005F1FF1" w:rsidRDefault="005F1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2B52" w14:textId="77777777" w:rsidR="00FA6501" w:rsidRDefault="00FA6501" w:rsidP="005B1004">
      <w:pPr>
        <w:spacing w:after="0" w:line="240" w:lineRule="auto"/>
      </w:pPr>
      <w:r>
        <w:separator/>
      </w:r>
    </w:p>
  </w:footnote>
  <w:footnote w:type="continuationSeparator" w:id="0">
    <w:p w14:paraId="52D2248C" w14:textId="77777777" w:rsidR="00FA6501" w:rsidRDefault="00FA6501" w:rsidP="005B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4EF5"/>
    <w:multiLevelType w:val="hybridMultilevel"/>
    <w:tmpl w:val="C4BA8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65754"/>
    <w:multiLevelType w:val="hybridMultilevel"/>
    <w:tmpl w:val="EDC88FFE"/>
    <w:lvl w:ilvl="0" w:tplc="82880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AF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2E2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EF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EF0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0F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485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89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46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42BD7"/>
    <w:multiLevelType w:val="hybridMultilevel"/>
    <w:tmpl w:val="2C900A7E"/>
    <w:lvl w:ilvl="0" w:tplc="DC868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0D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E08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AAA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800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6A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B83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5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0E8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B5F26"/>
    <w:multiLevelType w:val="hybridMultilevel"/>
    <w:tmpl w:val="E8BAA5D0"/>
    <w:lvl w:ilvl="0" w:tplc="AFB2D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CC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0F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02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42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6F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6C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64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C0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11306003">
    <w:abstractNumId w:val="0"/>
  </w:num>
  <w:num w:numId="2" w16cid:durableId="977342191">
    <w:abstractNumId w:val="3"/>
  </w:num>
  <w:num w:numId="3" w16cid:durableId="587233442">
    <w:abstractNumId w:val="1"/>
  </w:num>
  <w:num w:numId="4" w16cid:durableId="1063529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193"/>
    <w:rsid w:val="00027193"/>
    <w:rsid w:val="00041E10"/>
    <w:rsid w:val="001321B8"/>
    <w:rsid w:val="00186567"/>
    <w:rsid w:val="001F4E66"/>
    <w:rsid w:val="002C7890"/>
    <w:rsid w:val="00310200"/>
    <w:rsid w:val="004E74CD"/>
    <w:rsid w:val="005B1004"/>
    <w:rsid w:val="005F02F0"/>
    <w:rsid w:val="005F1FF1"/>
    <w:rsid w:val="006C6EE5"/>
    <w:rsid w:val="007172B9"/>
    <w:rsid w:val="00765B89"/>
    <w:rsid w:val="007C4A19"/>
    <w:rsid w:val="00846291"/>
    <w:rsid w:val="008A51FD"/>
    <w:rsid w:val="00917A96"/>
    <w:rsid w:val="00A12908"/>
    <w:rsid w:val="00A84FC2"/>
    <w:rsid w:val="00AB0DE5"/>
    <w:rsid w:val="00C46CFF"/>
    <w:rsid w:val="00C5275B"/>
    <w:rsid w:val="00C926D8"/>
    <w:rsid w:val="00C931AA"/>
    <w:rsid w:val="00D11DC8"/>
    <w:rsid w:val="00D273CA"/>
    <w:rsid w:val="00F0701E"/>
    <w:rsid w:val="00F138BF"/>
    <w:rsid w:val="00F67F8F"/>
    <w:rsid w:val="00F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3C11"/>
  <w15:chartTrackingRefBased/>
  <w15:docId w15:val="{BF0F204B-2E4E-4DD5-8741-9DC177D2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2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7C4A19"/>
    <w:pPr>
      <w:spacing w:after="0" w:line="240" w:lineRule="auto"/>
    </w:pPr>
    <w:rPr>
      <w:rFonts w:ascii="Times New Roman" w:eastAsia="Times New Roman" w:hAnsi="Times New Roman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10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B100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B10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6567"/>
    <w:pPr>
      <w:ind w:left="720"/>
      <w:contextualSpacing/>
    </w:pPr>
  </w:style>
  <w:style w:type="character" w:styleId="Hyperlink">
    <w:name w:val="Hyperlink"/>
    <w:uiPriority w:val="99"/>
    <w:unhideWhenUsed/>
    <w:rsid w:val="00F138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1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21B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21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21B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21B8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C93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73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02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60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1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67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72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74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8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06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95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kel195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3471</CharactersWithSpaces>
  <SharedDoc>false</SharedDoc>
  <HLinks>
    <vt:vector size="30" baseType="variant">
      <vt:variant>
        <vt:i4>5374035</vt:i4>
      </vt:variant>
      <vt:variant>
        <vt:i4>3</vt:i4>
      </vt:variant>
      <vt:variant>
        <vt:i4>0</vt:i4>
      </vt:variant>
      <vt:variant>
        <vt:i4>5</vt:i4>
      </vt:variant>
      <vt:variant>
        <vt:lpwstr>https://www.foxnews.com/media/us-companies-eliminate-college-degrees-requirement-school-costs</vt:lpwstr>
      </vt:variant>
      <vt:variant>
        <vt:lpwstr/>
      </vt:variant>
      <vt:variant>
        <vt:i4>7995519</vt:i4>
      </vt:variant>
      <vt:variant>
        <vt:i4>0</vt:i4>
      </vt:variant>
      <vt:variant>
        <vt:i4>0</vt:i4>
      </vt:variant>
      <vt:variant>
        <vt:i4>5</vt:i4>
      </vt:variant>
      <vt:variant>
        <vt:lpwstr>https://www.nytimes.com/2023/10/03/opinion/life-expectancy-college-degree.html</vt:lpwstr>
      </vt:variant>
      <vt:variant>
        <vt:lpwstr/>
      </vt:variant>
      <vt:variant>
        <vt:i4>6946893</vt:i4>
      </vt:variant>
      <vt:variant>
        <vt:i4>6</vt:i4>
      </vt:variant>
      <vt:variant>
        <vt:i4>0</vt:i4>
      </vt:variant>
      <vt:variant>
        <vt:i4>5</vt:i4>
      </vt:variant>
      <vt:variant>
        <vt:lpwstr>mailto:eckel1957@gmail.com</vt:lpwstr>
      </vt:variant>
      <vt:variant>
        <vt:lpwstr/>
      </vt:variant>
      <vt:variant>
        <vt:i4>6357058</vt:i4>
      </vt:variant>
      <vt:variant>
        <vt:i4>3</vt:i4>
      </vt:variant>
      <vt:variant>
        <vt:i4>0</vt:i4>
      </vt:variant>
      <vt:variant>
        <vt:i4>5</vt:i4>
      </vt:variant>
      <vt:variant>
        <vt:lpwstr>mailto:meckel@lbc.edu</vt:lpwstr>
      </vt:variant>
      <vt:variant>
        <vt:lpwstr/>
      </vt:variant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http://www.warpandwoof.org/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cp:lastModifiedBy>Mark Eckel</cp:lastModifiedBy>
  <cp:revision>7</cp:revision>
  <dcterms:created xsi:type="dcterms:W3CDTF">2023-10-26T11:18:00Z</dcterms:created>
  <dcterms:modified xsi:type="dcterms:W3CDTF">2023-10-26T11:22:00Z</dcterms:modified>
</cp:coreProperties>
</file>